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8178F">
        <w:rPr>
          <w:rFonts w:ascii="Arial" w:hAnsi="Arial" w:cs="Arial"/>
          <w:b/>
          <w:sz w:val="16"/>
          <w:szCs w:val="16"/>
        </w:rPr>
        <w:t>102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8178F">
        <w:rPr>
          <w:rFonts w:ascii="Arial" w:hAnsi="Arial" w:cs="Arial"/>
          <w:b/>
          <w:bCs/>
          <w:sz w:val="16"/>
          <w:szCs w:val="16"/>
        </w:rPr>
        <w:t>046</w:t>
      </w:r>
      <w:r w:rsidR="00587C0E" w:rsidRPr="00587C0E">
        <w:rPr>
          <w:rFonts w:ascii="Arial" w:hAnsi="Arial" w:cs="Arial"/>
          <w:b/>
          <w:bCs/>
          <w:sz w:val="16"/>
          <w:szCs w:val="16"/>
        </w:rPr>
        <w:t>/201</w:t>
      </w:r>
      <w:r w:rsidR="0088178F">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B53D9">
        <w:rPr>
          <w:rFonts w:ascii="Arial" w:hAnsi="Arial" w:cs="Arial"/>
          <w:b/>
          <w:bCs/>
          <w:sz w:val="16"/>
          <w:szCs w:val="16"/>
        </w:rPr>
        <w:t>01.1420</w:t>
      </w:r>
      <w:r w:rsidR="00587C0E" w:rsidRPr="00587C0E">
        <w:rPr>
          <w:rFonts w:ascii="Arial" w:hAnsi="Arial" w:cs="Arial"/>
          <w:b/>
          <w:bCs/>
          <w:sz w:val="16"/>
          <w:szCs w:val="16"/>
        </w:rPr>
        <w:t>.0</w:t>
      </w:r>
      <w:r w:rsidR="003B53D9">
        <w:rPr>
          <w:rFonts w:ascii="Arial" w:hAnsi="Arial" w:cs="Arial"/>
          <w:b/>
          <w:bCs/>
          <w:sz w:val="16"/>
          <w:szCs w:val="16"/>
        </w:rPr>
        <w:t>4969</w:t>
      </w:r>
      <w:r w:rsidR="00587C0E" w:rsidRPr="00587C0E">
        <w:rPr>
          <w:rFonts w:ascii="Arial" w:hAnsi="Arial" w:cs="Arial"/>
          <w:b/>
          <w:bCs/>
          <w:sz w:val="16"/>
          <w:szCs w:val="16"/>
        </w:rPr>
        <w:t>-0</w:t>
      </w:r>
      <w:r w:rsidR="003B53D9">
        <w:rPr>
          <w:rFonts w:ascii="Arial" w:hAnsi="Arial" w:cs="Arial"/>
          <w:b/>
          <w:bCs/>
          <w:sz w:val="16"/>
          <w:szCs w:val="16"/>
        </w:rPr>
        <w:t>1</w:t>
      </w:r>
      <w:r w:rsidR="00587C0E" w:rsidRPr="00587C0E">
        <w:rPr>
          <w:rFonts w:ascii="Arial" w:hAnsi="Arial" w:cs="Arial"/>
          <w:b/>
          <w:bCs/>
          <w:sz w:val="16"/>
          <w:szCs w:val="16"/>
        </w:rPr>
        <w:t>/201</w:t>
      </w:r>
      <w:r w:rsidR="001063D1">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futura</w:t>
      </w:r>
      <w:r w:rsidR="00EC6C05">
        <w:rPr>
          <w:rFonts w:ascii="Arial" w:hAnsi="Arial" w:cs="Arial"/>
          <w:color w:val="000000"/>
          <w:sz w:val="16"/>
          <w:szCs w:val="16"/>
        </w:rPr>
        <w:t>s</w:t>
      </w:r>
      <w:r w:rsidR="006D3149" w:rsidRPr="009A54D1">
        <w:rPr>
          <w:rFonts w:ascii="Arial" w:hAnsi="Arial" w:cs="Arial"/>
          <w:color w:val="000000"/>
          <w:sz w:val="16"/>
          <w:szCs w:val="16"/>
        </w:rPr>
        <w:t xml:space="preserve"> </w:t>
      </w:r>
      <w:r w:rsidR="00BA77B1" w:rsidRPr="00587C0E">
        <w:rPr>
          <w:rFonts w:ascii="Arial" w:hAnsi="Arial" w:cs="Arial"/>
          <w:b/>
          <w:color w:val="000000"/>
          <w:sz w:val="16"/>
          <w:szCs w:val="16"/>
        </w:rPr>
        <w:t>aquisiç</w:t>
      </w:r>
      <w:r w:rsidR="00EC6C05">
        <w:rPr>
          <w:rFonts w:ascii="Arial" w:hAnsi="Arial" w:cs="Arial"/>
          <w:b/>
          <w:color w:val="000000"/>
          <w:sz w:val="16"/>
          <w:szCs w:val="16"/>
        </w:rPr>
        <w:t xml:space="preserve">ões de gêneros alimentícios (carne bovina, salsicha, carne suína, margarina, manteiga, </w:t>
      </w:r>
      <w:proofErr w:type="spellStart"/>
      <w:r w:rsidR="00EC6C05">
        <w:rPr>
          <w:rFonts w:ascii="Arial" w:hAnsi="Arial" w:cs="Arial"/>
          <w:b/>
          <w:color w:val="000000"/>
          <w:sz w:val="16"/>
          <w:szCs w:val="16"/>
        </w:rPr>
        <w:t>achocolatado</w:t>
      </w:r>
      <w:proofErr w:type="spellEnd"/>
      <w:r w:rsidR="00EC6C05">
        <w:rPr>
          <w:rFonts w:ascii="Arial" w:hAnsi="Arial" w:cs="Arial"/>
          <w:b/>
          <w:color w:val="000000"/>
          <w:sz w:val="16"/>
          <w:szCs w:val="16"/>
        </w:rPr>
        <w:t xml:space="preserve">, fubá, leite </w:t>
      </w:r>
      <w:proofErr w:type="spellStart"/>
      <w:r w:rsidR="00EC6C05">
        <w:rPr>
          <w:rFonts w:ascii="Arial" w:hAnsi="Arial" w:cs="Arial"/>
          <w:b/>
          <w:color w:val="000000"/>
          <w:sz w:val="16"/>
          <w:szCs w:val="16"/>
        </w:rPr>
        <w:t>uht</w:t>
      </w:r>
      <w:proofErr w:type="spellEnd"/>
      <w:r w:rsidR="00EC6C05">
        <w:rPr>
          <w:rFonts w:ascii="Arial" w:hAnsi="Arial" w:cs="Arial"/>
          <w:b/>
          <w:color w:val="000000"/>
          <w:sz w:val="16"/>
          <w:szCs w:val="16"/>
        </w:rPr>
        <w:t xml:space="preserve"> integral, milho verde, óleo comestível, vinagre de álcool, suco de fruta concentrado...) para atender o DER-RO por um período de 12 (doze) meses</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w:t>
      </w:r>
      <w:proofErr w:type="gramStart"/>
      <w:r w:rsidR="004D4FEA" w:rsidRPr="009A54D1">
        <w:rPr>
          <w:rFonts w:ascii="Arial" w:hAnsi="Arial" w:cs="Arial"/>
          <w:color w:val="000000"/>
          <w:sz w:val="16"/>
          <w:szCs w:val="16"/>
        </w:rPr>
        <w:t xml:space="preserve">futura </w:t>
      </w:r>
      <w:r w:rsidR="006D3149" w:rsidRPr="00587C0E">
        <w:rPr>
          <w:rFonts w:ascii="Arial" w:hAnsi="Arial" w:cs="Arial"/>
          <w:b/>
          <w:color w:val="000000"/>
          <w:sz w:val="16"/>
          <w:szCs w:val="16"/>
        </w:rPr>
        <w:t>aquisiç</w:t>
      </w:r>
      <w:r w:rsidR="006D3149">
        <w:rPr>
          <w:rFonts w:ascii="Arial" w:hAnsi="Arial" w:cs="Arial"/>
          <w:b/>
          <w:color w:val="000000"/>
          <w:sz w:val="16"/>
          <w:szCs w:val="16"/>
        </w:rPr>
        <w:t>ões</w:t>
      </w:r>
      <w:proofErr w:type="gramEnd"/>
      <w:r w:rsidR="006D3149">
        <w:rPr>
          <w:rFonts w:ascii="Arial" w:hAnsi="Arial" w:cs="Arial"/>
          <w:b/>
          <w:color w:val="000000"/>
          <w:sz w:val="16"/>
          <w:szCs w:val="16"/>
        </w:rPr>
        <w:t xml:space="preserve"> de gêneros alimentícios (carne bovina, salsicha, carne suína, margarina, manteiga, </w:t>
      </w:r>
      <w:proofErr w:type="spellStart"/>
      <w:r w:rsidR="006D3149">
        <w:rPr>
          <w:rFonts w:ascii="Arial" w:hAnsi="Arial" w:cs="Arial"/>
          <w:b/>
          <w:color w:val="000000"/>
          <w:sz w:val="16"/>
          <w:szCs w:val="16"/>
        </w:rPr>
        <w:t>achocolatado</w:t>
      </w:r>
      <w:proofErr w:type="spellEnd"/>
      <w:r w:rsidR="006D3149">
        <w:rPr>
          <w:rFonts w:ascii="Arial" w:hAnsi="Arial" w:cs="Arial"/>
          <w:b/>
          <w:color w:val="000000"/>
          <w:sz w:val="16"/>
          <w:szCs w:val="16"/>
        </w:rPr>
        <w:t xml:space="preserve">, fubá, leite </w:t>
      </w:r>
      <w:proofErr w:type="spellStart"/>
      <w:r w:rsidR="006D3149">
        <w:rPr>
          <w:rFonts w:ascii="Arial" w:hAnsi="Arial" w:cs="Arial"/>
          <w:b/>
          <w:color w:val="000000"/>
          <w:sz w:val="16"/>
          <w:szCs w:val="16"/>
        </w:rPr>
        <w:t>uht</w:t>
      </w:r>
      <w:proofErr w:type="spellEnd"/>
      <w:r w:rsidR="006D3149">
        <w:rPr>
          <w:rFonts w:ascii="Arial" w:hAnsi="Arial" w:cs="Arial"/>
          <w:b/>
          <w:color w:val="000000"/>
          <w:sz w:val="16"/>
          <w:szCs w:val="16"/>
        </w:rPr>
        <w:t xml:space="preserve"> integral, milho verde, óleo comestível, vinagre de álcool, suco de fruta concentrado...) para atender o DER-RO por um período de 12 (doze) meses</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w:t>
      </w:r>
      <w:r w:rsidR="00164A23">
        <w:rPr>
          <w:rFonts w:ascii="Arial" w:hAnsi="Arial" w:cs="Arial"/>
          <w:sz w:val="16"/>
          <w:szCs w:val="16"/>
          <w:lang w:val="pt-BR"/>
        </w:rPr>
        <w:t>entrega será parcial de acordo com as necessidades do DER-RO em até 03 (três) dias após solicitação através de requisições</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190648" w:rsidRPr="00190648">
        <w:rPr>
          <w:rFonts w:ascii="Arial" w:hAnsi="Arial" w:cs="Arial"/>
          <w:sz w:val="16"/>
          <w:szCs w:val="16"/>
        </w:rPr>
        <w:t xml:space="preserve">Os </w:t>
      </w:r>
      <w:r w:rsidR="00021DB5">
        <w:rPr>
          <w:rFonts w:ascii="Arial" w:hAnsi="Arial" w:cs="Arial"/>
          <w:sz w:val="16"/>
          <w:szCs w:val="16"/>
        </w:rPr>
        <w:t xml:space="preserve">alimentos perecíveis deverão ser entregue na Residência Regional de </w:t>
      </w:r>
      <w:proofErr w:type="spellStart"/>
      <w:r w:rsidR="00021DB5">
        <w:rPr>
          <w:rFonts w:ascii="Arial" w:hAnsi="Arial" w:cs="Arial"/>
          <w:sz w:val="16"/>
          <w:szCs w:val="16"/>
        </w:rPr>
        <w:t>Ji-Paraná</w:t>
      </w:r>
      <w:proofErr w:type="spellEnd"/>
      <w:r w:rsidR="00021DB5">
        <w:rPr>
          <w:rFonts w:ascii="Arial" w:hAnsi="Arial" w:cs="Arial"/>
          <w:sz w:val="16"/>
          <w:szCs w:val="16"/>
        </w:rPr>
        <w:t xml:space="preserve"> – Endereço: BR </w:t>
      </w:r>
      <w:proofErr w:type="gramStart"/>
      <w:r w:rsidR="00021DB5">
        <w:rPr>
          <w:rFonts w:ascii="Arial" w:hAnsi="Arial" w:cs="Arial"/>
          <w:sz w:val="16"/>
          <w:szCs w:val="16"/>
        </w:rPr>
        <w:t>364 KM</w:t>
      </w:r>
      <w:proofErr w:type="gramEnd"/>
      <w:r w:rsidR="00021DB5">
        <w:rPr>
          <w:rFonts w:ascii="Arial" w:hAnsi="Arial" w:cs="Arial"/>
          <w:sz w:val="16"/>
          <w:szCs w:val="16"/>
        </w:rPr>
        <w:t xml:space="preserve"> 08 </w:t>
      </w:r>
      <w:proofErr w:type="spellStart"/>
      <w:r w:rsidR="00021DB5">
        <w:rPr>
          <w:rFonts w:ascii="Arial" w:hAnsi="Arial" w:cs="Arial"/>
          <w:sz w:val="16"/>
          <w:szCs w:val="16"/>
        </w:rPr>
        <w:t>saida</w:t>
      </w:r>
      <w:proofErr w:type="spellEnd"/>
      <w:r w:rsidR="00021DB5">
        <w:rPr>
          <w:rFonts w:ascii="Arial" w:hAnsi="Arial" w:cs="Arial"/>
          <w:sz w:val="16"/>
          <w:szCs w:val="16"/>
        </w:rPr>
        <w:t xml:space="preserve"> para Porto Velho – Bairro: Setor Industrial – Fone (69) 3416-4865/4822. Horário de atendimento: das 08h00min as 12h00min e das 14h00min as 18h00min de segunda a sexta – feira e Porto Velho – End. </w:t>
      </w:r>
      <w:proofErr w:type="spellStart"/>
      <w:r w:rsidR="00021DB5">
        <w:rPr>
          <w:rFonts w:ascii="Arial" w:hAnsi="Arial" w:cs="Arial"/>
          <w:sz w:val="16"/>
          <w:szCs w:val="16"/>
        </w:rPr>
        <w:t>Av</w:t>
      </w:r>
      <w:proofErr w:type="spellEnd"/>
      <w:r w:rsidR="00021DB5">
        <w:rPr>
          <w:rFonts w:ascii="Arial" w:hAnsi="Arial" w:cs="Arial"/>
          <w:sz w:val="16"/>
          <w:szCs w:val="16"/>
        </w:rPr>
        <w:t xml:space="preserve">: Jorge Teixeira 3733, Bairro Costa e Silva. Horário de atendimento: das 08h00min as 12h00min e das 14h00min as 18h00min de </w:t>
      </w:r>
      <w:proofErr w:type="spellStart"/>
      <w:r w:rsidR="00021DB5">
        <w:rPr>
          <w:rFonts w:ascii="Arial" w:hAnsi="Arial" w:cs="Arial"/>
          <w:sz w:val="16"/>
          <w:szCs w:val="16"/>
        </w:rPr>
        <w:t>segunta</w:t>
      </w:r>
      <w:proofErr w:type="spellEnd"/>
      <w:r w:rsidR="00021DB5">
        <w:rPr>
          <w:rFonts w:ascii="Arial" w:hAnsi="Arial" w:cs="Arial"/>
          <w:sz w:val="16"/>
          <w:szCs w:val="16"/>
        </w:rPr>
        <w:t xml:space="preserve"> a sexta- feira – Em frente ao Hospital de Base</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A95701" w:rsidP="001D515A">
      <w:pPr>
        <w:rPr>
          <w:rFonts w:ascii="Arial" w:hAnsi="Arial"/>
          <w:b/>
          <w:sz w:val="16"/>
          <w:szCs w:val="16"/>
        </w:rPr>
      </w:pPr>
      <w:r>
        <w:rPr>
          <w:rFonts w:ascii="Arial" w:hAnsi="Arial"/>
          <w:b/>
          <w:sz w:val="16"/>
          <w:szCs w:val="16"/>
        </w:rPr>
        <w:t>DER</w:t>
      </w:r>
      <w:r w:rsidR="00190648" w:rsidRPr="00190648">
        <w:rPr>
          <w:rFonts w:ascii="Arial" w:hAnsi="Arial"/>
          <w:b/>
          <w:sz w:val="16"/>
          <w:szCs w:val="16"/>
        </w:rPr>
        <w:t xml:space="preserve"> – </w:t>
      </w:r>
      <w:r>
        <w:rPr>
          <w:rFonts w:ascii="Arial" w:hAnsi="Arial"/>
          <w:b/>
          <w:sz w:val="16"/>
          <w:szCs w:val="16"/>
        </w:rPr>
        <w:t>DEPARTAMENTO DE ESTRADAS DE RODAGEM E TRANSPORTE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1DB5"/>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3D1"/>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4A23"/>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53D9"/>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394"/>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3149"/>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78F"/>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907"/>
    <w:rsid w:val="00A85D5C"/>
    <w:rsid w:val="00A87363"/>
    <w:rsid w:val="00A95701"/>
    <w:rsid w:val="00A95772"/>
    <w:rsid w:val="00AA4657"/>
    <w:rsid w:val="00AA5CD4"/>
    <w:rsid w:val="00AA7C4D"/>
    <w:rsid w:val="00AB70A8"/>
    <w:rsid w:val="00AC04A8"/>
    <w:rsid w:val="00AC4419"/>
    <w:rsid w:val="00AC50A6"/>
    <w:rsid w:val="00AC50A9"/>
    <w:rsid w:val="00AD0282"/>
    <w:rsid w:val="00AD47CE"/>
    <w:rsid w:val="00AE2687"/>
    <w:rsid w:val="00B0125F"/>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C6C05"/>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2590</Words>
  <Characters>14678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10</cp:revision>
  <cp:lastPrinted>2013-11-19T15:14:00Z</cp:lastPrinted>
  <dcterms:created xsi:type="dcterms:W3CDTF">2014-06-11T15:56:00Z</dcterms:created>
  <dcterms:modified xsi:type="dcterms:W3CDTF">2014-06-13T11:18:00Z</dcterms:modified>
</cp:coreProperties>
</file>